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5F" w:rsidRDefault="004B735F" w:rsidP="004B7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Карачаево-Черкесской Республике сообщает, что с 1 января 2020 года вступили в силу изменения в Налоговый кодекс Российской Федерации, которые устанавливают сокращение срока минимального предельного срока владения жилым помещением, освобождающего от уплаты налога на доходы физических лиц при продаже недвижимого имущества.</w:t>
      </w:r>
    </w:p>
    <w:p w:rsidR="004B735F" w:rsidRDefault="004B735F" w:rsidP="004B7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до вступления изменений минимальный срок владения жилым помещение составлял пять лет, с 01.01.2020 минимальный срок сократился до трех лет при условии, что отчуждаемое жилое помещение является </w:t>
      </w:r>
      <w:r w:rsidRPr="008B2D94">
        <w:rPr>
          <w:b/>
          <w:sz w:val="28"/>
          <w:szCs w:val="28"/>
        </w:rPr>
        <w:t>единственным</w:t>
      </w:r>
      <w:r>
        <w:rPr>
          <w:sz w:val="28"/>
          <w:szCs w:val="28"/>
        </w:rPr>
        <w:t>.</w:t>
      </w:r>
      <w:r w:rsidRPr="009D574E">
        <w:rPr>
          <w:sz w:val="28"/>
          <w:szCs w:val="28"/>
        </w:rPr>
        <w:t xml:space="preserve"> </w:t>
      </w:r>
    </w:p>
    <w:p w:rsidR="004B735F" w:rsidRDefault="004B735F" w:rsidP="004B735F">
      <w:pPr>
        <w:pStyle w:val="a3"/>
        <w:ind w:firstLine="708"/>
        <w:jc w:val="both"/>
        <w:rPr>
          <w:sz w:val="28"/>
          <w:szCs w:val="28"/>
        </w:rPr>
      </w:pPr>
      <w:r w:rsidRPr="009D574E">
        <w:rPr>
          <w:sz w:val="28"/>
          <w:szCs w:val="28"/>
        </w:rPr>
        <w:t>Нововведения</w:t>
      </w:r>
      <w:r>
        <w:rPr>
          <w:sz w:val="28"/>
          <w:szCs w:val="28"/>
        </w:rPr>
        <w:t xml:space="preserve"> так же касаются и</w:t>
      </w:r>
      <w:r w:rsidRPr="009D574E">
        <w:rPr>
          <w:sz w:val="28"/>
          <w:szCs w:val="28"/>
        </w:rPr>
        <w:t xml:space="preserve"> земельных участков с жилыми домами и хозяйственными постройками. Условия освобождения от уплаты НДФЛ </w:t>
      </w:r>
      <w:r>
        <w:rPr>
          <w:sz w:val="28"/>
          <w:szCs w:val="28"/>
        </w:rPr>
        <w:t>такие же</w:t>
      </w:r>
      <w:r w:rsidRPr="009D574E">
        <w:rPr>
          <w:sz w:val="28"/>
          <w:szCs w:val="28"/>
        </w:rPr>
        <w:t>.</w:t>
      </w:r>
    </w:p>
    <w:p w:rsidR="004B735F" w:rsidRPr="009D574E" w:rsidRDefault="004B735F" w:rsidP="004B735F">
      <w:pPr>
        <w:pStyle w:val="a3"/>
        <w:ind w:firstLine="708"/>
        <w:jc w:val="both"/>
        <w:rPr>
          <w:sz w:val="28"/>
          <w:szCs w:val="28"/>
        </w:rPr>
      </w:pPr>
      <w:r w:rsidRPr="009D574E">
        <w:rPr>
          <w:sz w:val="28"/>
          <w:szCs w:val="28"/>
        </w:rPr>
        <w:t>Вместе с тем, необходимо отметить, что при определении статуса владельца «единственного жилья» н</w:t>
      </w:r>
      <w:r>
        <w:rPr>
          <w:sz w:val="28"/>
          <w:szCs w:val="28"/>
        </w:rPr>
        <w:t>е</w:t>
      </w:r>
      <w:r w:rsidRPr="009D574E">
        <w:rPr>
          <w:sz w:val="28"/>
          <w:szCs w:val="28"/>
        </w:rPr>
        <w:t xml:space="preserve"> учитывается жилое помещение</w:t>
      </w:r>
      <w:r>
        <w:rPr>
          <w:sz w:val="28"/>
          <w:szCs w:val="28"/>
        </w:rPr>
        <w:t>,</w:t>
      </w:r>
      <w:r w:rsidRPr="009D574E">
        <w:rPr>
          <w:sz w:val="28"/>
          <w:szCs w:val="28"/>
        </w:rPr>
        <w:t xml:space="preserve"> приобретенное в собственность в течении 90 календарных дней до даты государственной регистрации перехода права собственности на проданное жилое помещение</w:t>
      </w:r>
      <w:r>
        <w:rPr>
          <w:sz w:val="28"/>
          <w:szCs w:val="28"/>
        </w:rPr>
        <w:t xml:space="preserve">. </w:t>
      </w:r>
    </w:p>
    <w:p w:rsidR="00E92E7C" w:rsidRDefault="00E92E7C">
      <w:bookmarkStart w:id="0" w:name="_GoBack"/>
      <w:bookmarkEnd w:id="0"/>
    </w:p>
    <w:sectPr w:rsidR="00E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45"/>
    <w:rsid w:val="004B735F"/>
    <w:rsid w:val="00D52845"/>
    <w:rsid w:val="00E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4594-1547-49F0-BFC2-DB44BB5C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2</cp:revision>
  <dcterms:created xsi:type="dcterms:W3CDTF">2020-01-16T07:28:00Z</dcterms:created>
  <dcterms:modified xsi:type="dcterms:W3CDTF">2020-01-16T07:28:00Z</dcterms:modified>
</cp:coreProperties>
</file>