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55" w:rsidRPr="00297E55" w:rsidRDefault="00297E55" w:rsidP="00297E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97E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Зачем нужна публичная кадастровая карта?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Одним из самых популярных электронных ресурсов Росреестра является публичная кадастровая карта.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97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акую информацию можно получить с помощью данного сервиса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Справочно-информационный ресурс «Публичная кадастровая карта» создан и ведется Росреестром совместно с Федеральной кадастровой палатой.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кадастровая карта является общедоступным информационным сервисом, в котором содержатся сведения о границах объектов недвижимости, населенных пунктов, муниципальных образований, территориальных зон, зон с особыми условиями использования территорий, территорий объектов культурного наследия и иные сведения, внесенные в Единый государственный реестр недвижимости. Электронный ресурс оснащен слоем «Картографическая основа», отображающим объекты на цифровых </w:t>
      </w:r>
      <w:proofErr w:type="spellStart"/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ортофотопланах</w:t>
      </w:r>
      <w:proofErr w:type="spellEnd"/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интерактивной кадастровой карты позволяют осуществлять пространственный поиск объектов Единого государственного реестра недвижимости, производить с помощью инструментов карты измерение длины линий, добавлять на карту пользовательские объекты (используя функции рисования либо путем импорта координатного описания), а также определять площадь и координаты заданного пользователем полигона, координаты указанных на карте точек в географической системе координат WGS84.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имеет возможность самостоятельного просмотра расположения объекта относительно границ муниципальных образований, населенных пунктов, территориальных зон, зон с особыми условиями использования территории и иных зон, сведения о которых внесены в Единый государственный реестр недвижимости.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пользователь публичной кадастровой карты может добавлять в избранное результаты поиска, формировать ссылки на них, делиться ими в социальных сетях, отправлять по электронной почте, распечатывать выделенный фрагмент карты.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с публичной кадастровой картой в режиме обучения можно пройти пошаговый инструктаж, который продемонстрирует возможности и инструменты сервиса.</w:t>
      </w:r>
    </w:p>
    <w:p w:rsidR="00297E55" w:rsidRPr="00297E55" w:rsidRDefault="00297E55" w:rsidP="00297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сервису</w:t>
      </w:r>
      <w:r w:rsidRPr="0029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«Публичная кадастровая карта» необходимо перейти по ссылке </w:t>
      </w:r>
      <w:hyperlink r:id="rId4" w:history="1">
        <w:r w:rsidRPr="008A589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https://pkk.rosreestr.ru/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0C4" w:rsidRPr="00297E55" w:rsidRDefault="00297E55" w:rsidP="00297E55">
      <w:pPr>
        <w:jc w:val="both"/>
        <w:rPr>
          <w:sz w:val="24"/>
          <w:szCs w:val="24"/>
        </w:rPr>
      </w:pPr>
      <w:r w:rsidRPr="00297E55">
        <w:rPr>
          <w:rFonts w:ascii="Times New Roman" w:hAnsi="Times New Roman" w:cs="Times New Roman"/>
          <w:sz w:val="24"/>
          <w:szCs w:val="24"/>
        </w:rPr>
        <w:t>«</w:t>
      </w:r>
      <w:r w:rsidRPr="00297E55">
        <w:rPr>
          <w:rFonts w:ascii="Times New Roman" w:hAnsi="Times New Roman" w:cs="Times New Roman"/>
          <w:sz w:val="24"/>
          <w:szCs w:val="24"/>
        </w:rPr>
        <w:t xml:space="preserve">Публичная кадастровая карта – один из самых популярных ресурсов Росреестра. На карте можно не только визуально посмотреть интересующий земельный участок или объект капитального строительства и ознакомиться с его характеристиками, но и определить координаты объектов, измерить расстояния между объектами, рассчитать площадь. А нужный фрагмент карты с комментариями можно даже распечатать или поделиться им в </w:t>
      </w:r>
      <w:proofErr w:type="spellStart"/>
      <w:r w:rsidRPr="00297E55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297E55">
        <w:rPr>
          <w:rFonts w:ascii="Times New Roman" w:hAnsi="Times New Roman" w:cs="Times New Roman"/>
          <w:sz w:val="24"/>
          <w:szCs w:val="24"/>
        </w:rPr>
        <w:t>. Сведения в сервисе ежедневно обновляются, и ознакомиться с достоверной и актуальной информацией можно только, используя официальный ресурс</w:t>
      </w:r>
      <w:r w:rsidRPr="00297E55">
        <w:rPr>
          <w:rFonts w:ascii="Times New Roman" w:hAnsi="Times New Roman" w:cs="Times New Roman"/>
          <w:sz w:val="24"/>
          <w:szCs w:val="24"/>
        </w:rPr>
        <w:t>», подчеркнул заместитель руководителя Управления Росреестра по КЧР Аслан Ордоков.</w:t>
      </w:r>
      <w:bookmarkEnd w:id="0"/>
    </w:p>
    <w:sectPr w:rsidR="009750C4" w:rsidRPr="0029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87"/>
    <w:rsid w:val="00172787"/>
    <w:rsid w:val="00297E55"/>
    <w:rsid w:val="005A7D3A"/>
    <w:rsid w:val="009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510E"/>
  <w15:chartTrackingRefBased/>
  <w15:docId w15:val="{A16F9BA1-2F86-4CF2-934B-CD70DE06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7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Фатима Адильбиевна</dc:creator>
  <cp:keywords/>
  <dc:description/>
  <cp:lastModifiedBy>Сулейманова Фатима Адильбиевна</cp:lastModifiedBy>
  <cp:revision>2</cp:revision>
  <cp:lastPrinted>2022-01-25T12:11:00Z</cp:lastPrinted>
  <dcterms:created xsi:type="dcterms:W3CDTF">2022-01-25T12:02:00Z</dcterms:created>
  <dcterms:modified xsi:type="dcterms:W3CDTF">2022-01-25T12:55:00Z</dcterms:modified>
</cp:coreProperties>
</file>