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24351" w14:textId="77777777" w:rsidR="00745DC6" w:rsidRPr="00745DC6" w:rsidRDefault="00745DC6" w:rsidP="00745DC6">
      <w:pPr>
        <w:jc w:val="both"/>
        <w:rPr>
          <w:sz w:val="28"/>
          <w:szCs w:val="28"/>
        </w:rPr>
      </w:pPr>
      <w:r w:rsidRPr="00745DC6">
        <w:rPr>
          <w:sz w:val="28"/>
          <w:szCs w:val="28"/>
        </w:rPr>
        <w:fldChar w:fldCharType="begin"/>
      </w:r>
      <w:r w:rsidRPr="00745DC6">
        <w:rPr>
          <w:sz w:val="28"/>
          <w:szCs w:val="28"/>
        </w:rPr>
        <w:instrText xml:space="preserve"> HYPERLINK "https://www.garant.ru/hotlaw/federal/1546887/" </w:instrText>
      </w:r>
      <w:r w:rsidRPr="00745DC6">
        <w:rPr>
          <w:sz w:val="28"/>
          <w:szCs w:val="28"/>
        </w:rPr>
        <w:fldChar w:fldCharType="separate"/>
      </w:r>
      <w:r w:rsidRPr="00745DC6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Обзор судебной практики Верховного Суда РФ1 N 1 (2022) (утв. Президиумом Верховного Суда РФ 1 июня 2022 г.)</w:t>
      </w:r>
      <w:r w:rsidRPr="00745DC6">
        <w:rPr>
          <w:sz w:val="28"/>
          <w:szCs w:val="28"/>
        </w:rPr>
        <w:fldChar w:fldCharType="end"/>
      </w:r>
      <w:r w:rsidRPr="00745DC6">
        <w:rPr>
          <w:sz w:val="28"/>
          <w:szCs w:val="28"/>
        </w:rPr>
        <w:t>  </w:t>
      </w:r>
    </w:p>
    <w:p w14:paraId="527CF0AF" w14:textId="77777777" w:rsidR="00745DC6" w:rsidRDefault="00745DC6" w:rsidP="00745DC6">
      <w:pPr>
        <w:spacing w:line="210" w:lineRule="atLeast"/>
        <w:jc w:val="both"/>
        <w:rPr>
          <w:color w:val="000000"/>
          <w:sz w:val="28"/>
          <w:szCs w:val="28"/>
        </w:rPr>
      </w:pPr>
      <w:r w:rsidRPr="00745DC6">
        <w:rPr>
          <w:b/>
          <w:bCs/>
          <w:color w:val="000000"/>
          <w:sz w:val="28"/>
          <w:szCs w:val="28"/>
        </w:rPr>
        <w:t>ВС выпустил первый обзор практики за 2022 год.</w:t>
      </w:r>
    </w:p>
    <w:p w14:paraId="2ED34E19" w14:textId="59F2CBAF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Верховный Суд РФ утвердил обзор практики по гражданским, арбитражным, административным и уголовным делам за 2022 год. Представлены следующие правовые позиции.</w:t>
      </w:r>
    </w:p>
    <w:p w14:paraId="10CCB997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Споры о принадлежности имущества, на распоряжение которым наложен не арест, а запрет на регистрационные действия, рассматривают в исковом производстве.</w:t>
      </w:r>
    </w:p>
    <w:p w14:paraId="2ACAF300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Заработанные до прекращения брака, но полученные после развода деньги считаются общим имуществом супругов, которое подлежит разделу.</w:t>
      </w:r>
      <w:r w:rsidRPr="00745DC6">
        <w:rPr>
          <w:color w:val="000000"/>
          <w:sz w:val="28"/>
          <w:szCs w:val="28"/>
        </w:rPr>
        <w:br/>
        <w:t>Кассационный суд общей юрисдикции не вправе устанавливать или считать доказанными обстоятельства, которые не были установлены либо были отвергнуты нижестоящими инстанциями.</w:t>
      </w:r>
    </w:p>
    <w:p w14:paraId="1CECB280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Сама по себе ликвидация кредитора не влечет исключения его требования к банкроту из реестра кредиторов. Его права могут реализовать правопреемники.</w:t>
      </w:r>
    </w:p>
    <w:p w14:paraId="05613247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Продажа имущества банкрота по низкой цене сама по себе не свидетельствует об осведомленности покупателя о противоправной цели сделки для ее оспаривания.</w:t>
      </w:r>
    </w:p>
    <w:p w14:paraId="60BA0683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Банкротство можно инициировать без судебного решения о взыскании долга.</w:t>
      </w:r>
    </w:p>
    <w:p w14:paraId="06DFCB6A" w14:textId="77777777" w:rsid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Потребовать распределить обнаруженное имущество ликвидированного банкрота может любое заинтересованное лицо, в том числе и бывший конкурсный управляющий. Суд должен проверить заинтересованность заявителя.</w:t>
      </w:r>
    </w:p>
    <w:p w14:paraId="37BD5AA2" w14:textId="0A555663" w:rsidR="00745DC6" w:rsidRPr="00745DC6" w:rsidRDefault="00745DC6" w:rsidP="00745DC6">
      <w:pPr>
        <w:spacing w:line="210" w:lineRule="atLeast"/>
        <w:ind w:firstLine="708"/>
        <w:jc w:val="both"/>
        <w:rPr>
          <w:color w:val="000000"/>
          <w:sz w:val="28"/>
          <w:szCs w:val="28"/>
        </w:rPr>
      </w:pPr>
      <w:r w:rsidRPr="00745DC6">
        <w:rPr>
          <w:color w:val="000000"/>
          <w:sz w:val="28"/>
          <w:szCs w:val="28"/>
        </w:rPr>
        <w:t>Регистрация одним из учредителей общества на свое имя знака обслуживания, тождественного наименованию ООО, - злоупотребление правом. Другой учредитель вправе оспорить такую регистрацию.</w:t>
      </w:r>
    </w:p>
    <w:p w14:paraId="56B2D309" w14:textId="528B64DE" w:rsidR="00536B13" w:rsidRDefault="00536B13"/>
    <w:p w14:paraId="48A97DCD" w14:textId="294C038E" w:rsidR="00745DC6" w:rsidRDefault="00745DC6"/>
    <w:p w14:paraId="1D6D6E0E" w14:textId="77777777" w:rsidR="00745DC6" w:rsidRPr="00745DC6" w:rsidRDefault="00745DC6" w:rsidP="00745DC6">
      <w:pPr>
        <w:spacing w:line="240" w:lineRule="exact"/>
        <w:rPr>
          <w:sz w:val="28"/>
          <w:szCs w:val="28"/>
        </w:rPr>
      </w:pPr>
      <w:r w:rsidRPr="00745DC6">
        <w:rPr>
          <w:sz w:val="28"/>
          <w:szCs w:val="28"/>
        </w:rPr>
        <w:t>Адыге-</w:t>
      </w:r>
      <w:proofErr w:type="spellStart"/>
      <w:r w:rsidRPr="00745DC6">
        <w:rPr>
          <w:sz w:val="28"/>
          <w:szCs w:val="28"/>
        </w:rPr>
        <w:t>Хабльский</w:t>
      </w:r>
      <w:proofErr w:type="spellEnd"/>
      <w:r w:rsidRPr="00745DC6">
        <w:rPr>
          <w:sz w:val="28"/>
          <w:szCs w:val="28"/>
        </w:rPr>
        <w:t xml:space="preserve"> </w:t>
      </w:r>
    </w:p>
    <w:p w14:paraId="64312F82" w14:textId="6BD00443" w:rsidR="00745DC6" w:rsidRDefault="00745DC6" w:rsidP="00745DC6">
      <w:pPr>
        <w:spacing w:line="240" w:lineRule="exact"/>
        <w:rPr>
          <w:sz w:val="28"/>
          <w:szCs w:val="28"/>
        </w:rPr>
      </w:pPr>
      <w:r w:rsidRPr="00745DC6">
        <w:rPr>
          <w:sz w:val="28"/>
          <w:szCs w:val="28"/>
        </w:rPr>
        <w:t>межрайонный прокурор</w:t>
      </w:r>
    </w:p>
    <w:p w14:paraId="26406478" w14:textId="77777777" w:rsidR="00745DC6" w:rsidRDefault="00745DC6" w:rsidP="00745DC6">
      <w:pPr>
        <w:spacing w:line="240" w:lineRule="exact"/>
        <w:rPr>
          <w:sz w:val="28"/>
          <w:szCs w:val="28"/>
        </w:rPr>
      </w:pPr>
    </w:p>
    <w:p w14:paraId="637CBC0B" w14:textId="09CF518F" w:rsidR="00745DC6" w:rsidRPr="00745DC6" w:rsidRDefault="00745DC6" w:rsidP="00745D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Р.Р.Тлисов</w:t>
      </w:r>
      <w:proofErr w:type="spellEnd"/>
    </w:p>
    <w:sectPr w:rsidR="00745DC6" w:rsidRPr="0074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58"/>
    <w:rsid w:val="00536B13"/>
    <w:rsid w:val="00561358"/>
    <w:rsid w:val="0074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2C2F"/>
  <w15:chartTrackingRefBased/>
  <w15:docId w15:val="{A5212D08-3740-43E9-A8C4-D9CA2680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DC6"/>
    <w:rPr>
      <w:color w:val="00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D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cp:lastPrinted>2022-06-28T08:33:00Z</cp:lastPrinted>
  <dcterms:created xsi:type="dcterms:W3CDTF">2022-06-28T08:31:00Z</dcterms:created>
  <dcterms:modified xsi:type="dcterms:W3CDTF">2022-06-28T08:33:00Z</dcterms:modified>
</cp:coreProperties>
</file>