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C6" w:rsidRDefault="00FA76C6" w:rsidP="00FA76C6">
      <w:pPr>
        <w:shd w:val="clear" w:color="auto" w:fill="FFFFFF"/>
        <w:jc w:val="both"/>
        <w:rPr>
          <w:color w:val="333333"/>
          <w:sz w:val="28"/>
          <w:szCs w:val="28"/>
        </w:rPr>
      </w:pPr>
      <w:r w:rsidRPr="00DF52BF">
        <w:rPr>
          <w:color w:val="333333"/>
          <w:sz w:val="28"/>
          <w:szCs w:val="28"/>
        </w:rPr>
        <w:fldChar w:fldCharType="begin"/>
      </w:r>
      <w:r w:rsidRPr="00DF52BF">
        <w:rPr>
          <w:color w:val="333333"/>
          <w:sz w:val="28"/>
          <w:szCs w:val="28"/>
        </w:rPr>
        <w:instrText xml:space="preserve"> HYPERLINK "https://www.garant.ru/hotlaw/federal/1554915/" </w:instrText>
      </w:r>
      <w:r w:rsidRPr="00DF52BF">
        <w:rPr>
          <w:color w:val="333333"/>
          <w:sz w:val="28"/>
          <w:szCs w:val="28"/>
        </w:rPr>
        <w:fldChar w:fldCharType="separate"/>
      </w:r>
      <w:r w:rsidRPr="00DF52BF">
        <w:rPr>
          <w:rStyle w:val="a3"/>
          <w:b/>
          <w:bCs/>
          <w:color w:val="333333"/>
          <w:sz w:val="28"/>
          <w:szCs w:val="28"/>
          <w:bdr w:val="none" w:sz="0" w:space="0" w:color="auto" w:frame="1"/>
        </w:rPr>
        <w:t>Федеральный закон от 14 июля 2022 г. N 259-ФЗ "О внесении изменений в Кодекс Российской Федерации об административных правонарушениях"</w:t>
      </w:r>
      <w:r w:rsidRPr="00DF52BF">
        <w:rPr>
          <w:color w:val="333333"/>
          <w:sz w:val="28"/>
          <w:szCs w:val="28"/>
        </w:rPr>
        <w:fldChar w:fldCharType="end"/>
      </w:r>
      <w:r>
        <w:rPr>
          <w:color w:val="333333"/>
          <w:sz w:val="28"/>
          <w:szCs w:val="28"/>
        </w:rPr>
        <w:t>  </w:t>
      </w:r>
    </w:p>
    <w:p w:rsidR="00FA76C6" w:rsidRDefault="00FA76C6" w:rsidP="00FA76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52BF">
        <w:rPr>
          <w:b/>
          <w:bCs/>
          <w:color w:val="000000"/>
          <w:sz w:val="28"/>
          <w:szCs w:val="28"/>
        </w:rPr>
        <w:t xml:space="preserve">За нарушение условий работы иностранных </w:t>
      </w:r>
      <w:proofErr w:type="spellStart"/>
      <w:r w:rsidRPr="00DF52BF">
        <w:rPr>
          <w:b/>
          <w:bCs/>
          <w:color w:val="000000"/>
          <w:sz w:val="28"/>
          <w:szCs w:val="28"/>
        </w:rPr>
        <w:t>информресурсов</w:t>
      </w:r>
      <w:proofErr w:type="spellEnd"/>
      <w:r w:rsidRPr="00DF52BF">
        <w:rPr>
          <w:b/>
          <w:bCs/>
          <w:color w:val="000000"/>
          <w:sz w:val="28"/>
          <w:szCs w:val="28"/>
        </w:rPr>
        <w:t xml:space="preserve"> в России грозит штраф.</w:t>
      </w:r>
    </w:p>
    <w:p w:rsidR="00FA76C6" w:rsidRDefault="00FA76C6" w:rsidP="00FA76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Оператора поисковой системы </w:t>
      </w:r>
      <w:proofErr w:type="gramStart"/>
      <w:r w:rsidRPr="00DF52BF">
        <w:rPr>
          <w:color w:val="000000"/>
          <w:sz w:val="28"/>
          <w:szCs w:val="28"/>
        </w:rPr>
        <w:t>оштрафуют:</w:t>
      </w:r>
      <w:r w:rsidRPr="00DF52BF">
        <w:rPr>
          <w:color w:val="000000"/>
          <w:sz w:val="28"/>
          <w:szCs w:val="28"/>
        </w:rPr>
        <w:br/>
        <w:t>-</w:t>
      </w:r>
      <w:proofErr w:type="gramEnd"/>
      <w:r w:rsidRPr="00DF52BF">
        <w:rPr>
          <w:color w:val="000000"/>
          <w:sz w:val="28"/>
          <w:szCs w:val="28"/>
        </w:rPr>
        <w:t xml:space="preserve"> если он не будет информировать пользователей о нарушении российского законодательства иностранным </w:t>
      </w:r>
      <w:proofErr w:type="spellStart"/>
      <w:r w:rsidRPr="00DF52BF">
        <w:rPr>
          <w:color w:val="000000"/>
          <w:sz w:val="28"/>
          <w:szCs w:val="28"/>
        </w:rPr>
        <w:t>информресурсом</w:t>
      </w:r>
      <w:proofErr w:type="spellEnd"/>
      <w:r w:rsidRPr="00DF52BF">
        <w:rPr>
          <w:color w:val="000000"/>
          <w:sz w:val="28"/>
          <w:szCs w:val="28"/>
        </w:rPr>
        <w:t>;</w:t>
      </w:r>
      <w:r w:rsidRPr="00DF52BF">
        <w:rPr>
          <w:color w:val="000000"/>
          <w:sz w:val="28"/>
          <w:szCs w:val="28"/>
        </w:rPr>
        <w:br/>
        <w:t>- если будет выдавать по запросам пользователей сведения о запреще</w:t>
      </w:r>
      <w:r>
        <w:rPr>
          <w:color w:val="000000"/>
          <w:sz w:val="28"/>
          <w:szCs w:val="28"/>
        </w:rPr>
        <w:t xml:space="preserve">нном иностранном </w:t>
      </w:r>
      <w:proofErr w:type="spellStart"/>
      <w:r>
        <w:rPr>
          <w:color w:val="000000"/>
          <w:sz w:val="28"/>
          <w:szCs w:val="28"/>
        </w:rPr>
        <w:t>информресурсе.</w:t>
      </w:r>
    </w:p>
    <w:p w:rsidR="00FA76C6" w:rsidRDefault="00FA76C6" w:rsidP="00FA76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End"/>
      <w:r w:rsidRPr="00DF52BF">
        <w:rPr>
          <w:color w:val="000000"/>
          <w:sz w:val="28"/>
          <w:szCs w:val="28"/>
        </w:rPr>
        <w:t>Введена административная ответственность за нарушение правил пропуска трафика через оборудование для защиты у</w:t>
      </w:r>
      <w:r>
        <w:rPr>
          <w:color w:val="000000"/>
          <w:sz w:val="28"/>
          <w:szCs w:val="28"/>
        </w:rPr>
        <w:t>стойчивости Интернета в России.</w:t>
      </w:r>
    </w:p>
    <w:p w:rsidR="00FA76C6" w:rsidRDefault="00FA76C6" w:rsidP="00FA76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F52BF">
        <w:rPr>
          <w:color w:val="000000"/>
          <w:sz w:val="28"/>
          <w:szCs w:val="28"/>
        </w:rPr>
        <w:t xml:space="preserve">Владельца иностранного </w:t>
      </w:r>
      <w:proofErr w:type="spellStart"/>
      <w:r w:rsidRPr="00DF52BF">
        <w:rPr>
          <w:color w:val="000000"/>
          <w:sz w:val="28"/>
          <w:szCs w:val="28"/>
        </w:rPr>
        <w:t>информресурса</w:t>
      </w:r>
      <w:proofErr w:type="spellEnd"/>
      <w:r w:rsidRPr="00DF52BF">
        <w:rPr>
          <w:color w:val="000000"/>
          <w:sz w:val="28"/>
          <w:szCs w:val="28"/>
        </w:rPr>
        <w:t xml:space="preserve"> оштрафуют, если он не установит программу для определения количества пользователей </w:t>
      </w:r>
      <w:proofErr w:type="spellStart"/>
      <w:r w:rsidRPr="00DF52BF">
        <w:rPr>
          <w:color w:val="000000"/>
          <w:sz w:val="28"/>
          <w:szCs w:val="28"/>
        </w:rPr>
        <w:t>информресурсом</w:t>
      </w:r>
      <w:proofErr w:type="spellEnd"/>
      <w:r w:rsidRPr="00DF52BF">
        <w:rPr>
          <w:color w:val="000000"/>
          <w:sz w:val="28"/>
          <w:szCs w:val="28"/>
        </w:rPr>
        <w:t xml:space="preserve">, не разместит электронную форму для направления обращений российских граждан и организаций, не зарегистрирует личный кабинет на сайте </w:t>
      </w:r>
      <w:proofErr w:type="spellStart"/>
      <w:r w:rsidRPr="00DF52BF">
        <w:rPr>
          <w:color w:val="000000"/>
          <w:sz w:val="28"/>
          <w:szCs w:val="28"/>
        </w:rPr>
        <w:t>Роскомнадзора</w:t>
      </w:r>
      <w:proofErr w:type="spellEnd"/>
      <w:r w:rsidRPr="00DF52BF">
        <w:rPr>
          <w:color w:val="000000"/>
          <w:sz w:val="28"/>
          <w:szCs w:val="28"/>
        </w:rPr>
        <w:t xml:space="preserve">, не откроет в России филиал или представительство или не учредит российское </w:t>
      </w:r>
      <w:proofErr w:type="spellStart"/>
      <w:r w:rsidRPr="00DF52BF">
        <w:rPr>
          <w:color w:val="000000"/>
          <w:sz w:val="28"/>
          <w:szCs w:val="28"/>
        </w:rPr>
        <w:t>юрлицо</w:t>
      </w:r>
      <w:proofErr w:type="spellEnd"/>
      <w:r w:rsidRPr="00DF52BF">
        <w:rPr>
          <w:color w:val="000000"/>
          <w:sz w:val="28"/>
          <w:szCs w:val="28"/>
        </w:rPr>
        <w:t xml:space="preserve">, а также если будет собирать персональные данные россиян в нарушение запрета </w:t>
      </w:r>
      <w:proofErr w:type="spellStart"/>
      <w:r w:rsidRPr="00DF52BF">
        <w:rPr>
          <w:color w:val="000000"/>
          <w:sz w:val="28"/>
          <w:szCs w:val="28"/>
        </w:rPr>
        <w:t>Роскомнадзора</w:t>
      </w:r>
      <w:proofErr w:type="spellEnd"/>
      <w:r w:rsidRPr="00DF52BF">
        <w:rPr>
          <w:color w:val="000000"/>
          <w:sz w:val="28"/>
          <w:szCs w:val="28"/>
        </w:rPr>
        <w:t>.</w:t>
      </w:r>
      <w:r w:rsidRPr="00DF52BF">
        <w:rPr>
          <w:color w:val="000000"/>
          <w:sz w:val="28"/>
          <w:szCs w:val="28"/>
        </w:rPr>
        <w:br/>
        <w:t xml:space="preserve">Введены штрафы за рекламу иностранного лица и его </w:t>
      </w:r>
      <w:proofErr w:type="spellStart"/>
      <w:r w:rsidRPr="00DF52BF">
        <w:rPr>
          <w:color w:val="000000"/>
          <w:sz w:val="28"/>
          <w:szCs w:val="28"/>
        </w:rPr>
        <w:t>информресурса</w:t>
      </w:r>
      <w:proofErr w:type="spellEnd"/>
      <w:r w:rsidRPr="00DF52BF">
        <w:rPr>
          <w:color w:val="000000"/>
          <w:sz w:val="28"/>
          <w:szCs w:val="28"/>
        </w:rPr>
        <w:t>, а также за размещение рекламы на таких иностранных сайтах</w:t>
      </w:r>
      <w:r>
        <w:rPr>
          <w:color w:val="000000"/>
          <w:sz w:val="28"/>
          <w:szCs w:val="28"/>
        </w:rPr>
        <w:t xml:space="preserve"> в обход запрета </w:t>
      </w:r>
      <w:proofErr w:type="spellStart"/>
      <w:r>
        <w:rPr>
          <w:color w:val="000000"/>
          <w:sz w:val="28"/>
          <w:szCs w:val="28"/>
        </w:rPr>
        <w:t>Роскомнадзора.</w:t>
      </w:r>
    </w:p>
    <w:p w:rsidR="00FA76C6" w:rsidRDefault="00FA76C6" w:rsidP="00FA76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End"/>
      <w:r w:rsidRPr="00DF52BF">
        <w:rPr>
          <w:color w:val="000000"/>
          <w:sz w:val="28"/>
          <w:szCs w:val="28"/>
        </w:rPr>
        <w:t xml:space="preserve">Установлены штрафы для провайдеров за непредставление в </w:t>
      </w:r>
      <w:proofErr w:type="spellStart"/>
      <w:r w:rsidRPr="00DF52BF">
        <w:rPr>
          <w:color w:val="000000"/>
          <w:sz w:val="28"/>
          <w:szCs w:val="28"/>
        </w:rPr>
        <w:t>Роскомнадзор</w:t>
      </w:r>
      <w:proofErr w:type="spellEnd"/>
      <w:r w:rsidRPr="00DF52BF">
        <w:rPr>
          <w:color w:val="000000"/>
          <w:sz w:val="28"/>
          <w:szCs w:val="28"/>
        </w:rPr>
        <w:t xml:space="preserve"> данных, позволяющих идентифицировать владел</w:t>
      </w:r>
      <w:r>
        <w:rPr>
          <w:color w:val="000000"/>
          <w:sz w:val="28"/>
          <w:szCs w:val="28"/>
        </w:rPr>
        <w:t xml:space="preserve">ьца иностранного </w:t>
      </w:r>
      <w:proofErr w:type="spellStart"/>
      <w:r>
        <w:rPr>
          <w:color w:val="000000"/>
          <w:sz w:val="28"/>
          <w:szCs w:val="28"/>
        </w:rPr>
        <w:t>информресурса.</w:t>
      </w:r>
    </w:p>
    <w:p w:rsidR="00FA76C6" w:rsidRPr="00FA76C6" w:rsidRDefault="00FA76C6" w:rsidP="00FA76C6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  <w:proofErr w:type="spellEnd"/>
      <w:r w:rsidRPr="00DF52BF">
        <w:rPr>
          <w:color w:val="000000"/>
          <w:sz w:val="28"/>
          <w:szCs w:val="28"/>
        </w:rPr>
        <w:t>Закон вступает в силу со дня опубликования, за исключением отдельных норм, которые вводятся в действие с 1 января 2023 г.</w:t>
      </w:r>
    </w:p>
    <w:p w:rsidR="002016BA" w:rsidRDefault="002016BA"/>
    <w:sectPr w:rsidR="00201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88"/>
    <w:rsid w:val="002016BA"/>
    <w:rsid w:val="009C2688"/>
    <w:rsid w:val="00F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D532-A2E5-482B-AE6D-2AB34A28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6C6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2022-09-05T20:55:00Z</dcterms:created>
  <dcterms:modified xsi:type="dcterms:W3CDTF">2022-09-05T20:55:00Z</dcterms:modified>
</cp:coreProperties>
</file>