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A" w:rsidRDefault="00427697" w:rsidP="00427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«Гаражной амнистия» в Карачаево-Черкесии</w:t>
      </w:r>
      <w:r w:rsidR="00D9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97" w:rsidRDefault="00427697" w:rsidP="00427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8AC" w:rsidRDefault="00F828AC" w:rsidP="00735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AC">
        <w:rPr>
          <w:rFonts w:ascii="Times New Roman" w:hAnsi="Times New Roman" w:cs="Times New Roman"/>
          <w:sz w:val="28"/>
          <w:szCs w:val="28"/>
        </w:rPr>
        <w:t>Стартовавшая с 1 сентября прошлого года «гаражная амнистия» дает свои результаты.</w:t>
      </w:r>
    </w:p>
    <w:p w:rsidR="00D96BAA" w:rsidRDefault="00735ABE" w:rsidP="00735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по «гаражной амнистии» в Карачаево-Черкесии зарегистрировано право собственности на 386 объектов недвижимости из них на 194 земельных участка и 192 гаража. Наиболее активны </w:t>
      </w:r>
      <w:r w:rsidR="00911D9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11D97">
        <w:rPr>
          <w:rFonts w:ascii="Times New Roman" w:hAnsi="Times New Roman" w:cs="Times New Roman"/>
          <w:sz w:val="28"/>
          <w:szCs w:val="28"/>
        </w:rPr>
        <w:t xml:space="preserve">Черкесск, </w:t>
      </w:r>
      <w:r w:rsidR="004276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76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D97">
        <w:rPr>
          <w:rFonts w:ascii="Times New Roman" w:hAnsi="Times New Roman" w:cs="Times New Roman"/>
          <w:sz w:val="28"/>
          <w:szCs w:val="28"/>
        </w:rPr>
        <w:t xml:space="preserve">г. Карачаевск и г. Усть-Джегута. </w:t>
      </w:r>
    </w:p>
    <w:p w:rsidR="00D96BAA" w:rsidRDefault="00D96BAA" w:rsidP="00735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768">
        <w:rPr>
          <w:rFonts w:ascii="Times New Roman" w:hAnsi="Times New Roman" w:cs="Times New Roman"/>
          <w:sz w:val="28"/>
          <w:szCs w:val="28"/>
        </w:rPr>
        <w:t>В рамках действия закона о «гаражной амнистии» по обращению граждан органы местного самоуправления вынесли постановления о предоставлении гражданам земельных участков под гаражами в собственность бесплатно. При этом собственники гаражей не только получили бесплатно в собственность землю, но и были освобождены от уплаты госпошлины.</w:t>
      </w:r>
    </w:p>
    <w:p w:rsidR="00D96BAA" w:rsidRDefault="00D96BAA" w:rsidP="00D9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</w:t>
      </w:r>
      <w:r w:rsidRPr="00E64768">
        <w:rPr>
          <w:rFonts w:ascii="Times New Roman" w:hAnsi="Times New Roman" w:cs="Times New Roman"/>
          <w:sz w:val="28"/>
          <w:szCs w:val="28"/>
        </w:rPr>
        <w:t xml:space="preserve"> сентября 2021 г</w:t>
      </w:r>
      <w:r w:rsidR="00735ABE">
        <w:rPr>
          <w:rFonts w:ascii="Times New Roman" w:hAnsi="Times New Roman" w:cs="Times New Roman"/>
          <w:sz w:val="28"/>
          <w:szCs w:val="28"/>
        </w:rPr>
        <w:t>ода</w:t>
      </w:r>
      <w:r w:rsidRPr="00E64768">
        <w:rPr>
          <w:rFonts w:ascii="Times New Roman" w:hAnsi="Times New Roman" w:cs="Times New Roman"/>
          <w:sz w:val="28"/>
          <w:szCs w:val="28"/>
        </w:rPr>
        <w:t xml:space="preserve"> у граждан появилась возможность оформить права на гараж и участок под ним бесплатно и в упрощенном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BAA" w:rsidRPr="00E64768" w:rsidRDefault="00D96BAA" w:rsidP="00D96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144B9B">
        <w:rPr>
          <w:rFonts w:ascii="Times New Roman" w:hAnsi="Times New Roman" w:cs="Times New Roman"/>
          <w:sz w:val="28"/>
          <w:szCs w:val="28"/>
        </w:rPr>
        <w:t xml:space="preserve">акон о «гаражной амнистии» призван помочь в оформлении прав на гаражи и земельные участки, </w:t>
      </w:r>
      <w:r w:rsidR="005E0D82">
        <w:rPr>
          <w:rFonts w:ascii="Times New Roman" w:hAnsi="Times New Roman" w:cs="Times New Roman"/>
          <w:sz w:val="28"/>
          <w:szCs w:val="28"/>
        </w:rPr>
        <w:t xml:space="preserve">тем заявителям, </w:t>
      </w:r>
      <w:r w:rsidRPr="00144B9B">
        <w:rPr>
          <w:rFonts w:ascii="Times New Roman" w:hAnsi="Times New Roman" w:cs="Times New Roman"/>
          <w:sz w:val="28"/>
          <w:szCs w:val="28"/>
        </w:rPr>
        <w:t xml:space="preserve">которые до </w:t>
      </w:r>
      <w:r>
        <w:rPr>
          <w:rFonts w:ascii="Times New Roman" w:hAnsi="Times New Roman" w:cs="Times New Roman"/>
          <w:sz w:val="28"/>
          <w:szCs w:val="28"/>
        </w:rPr>
        <w:t>вступления закона в силу</w:t>
      </w:r>
      <w:r w:rsidRPr="00144B9B">
        <w:rPr>
          <w:rFonts w:ascii="Times New Roman" w:hAnsi="Times New Roman" w:cs="Times New Roman"/>
          <w:sz w:val="28"/>
          <w:szCs w:val="28"/>
        </w:rPr>
        <w:t xml:space="preserve"> не могли этого сделать, кроме как по решению суда.  Он поможет тем гражданам, которые приобрели гараж без надлежащего оформления документов и в настоящее время прежн</w:t>
      </w:r>
      <w:bookmarkStart w:id="0" w:name="_GoBack"/>
      <w:bookmarkEnd w:id="0"/>
      <w:r w:rsidRPr="00144B9B">
        <w:rPr>
          <w:rFonts w:ascii="Times New Roman" w:hAnsi="Times New Roman" w:cs="Times New Roman"/>
          <w:sz w:val="28"/>
          <w:szCs w:val="28"/>
        </w:rPr>
        <w:t>его правооб</w:t>
      </w:r>
      <w:r>
        <w:rPr>
          <w:rFonts w:ascii="Times New Roman" w:hAnsi="Times New Roman" w:cs="Times New Roman"/>
          <w:sz w:val="28"/>
          <w:szCs w:val="28"/>
        </w:rPr>
        <w:t>ладателя уже не найти</w:t>
      </w:r>
      <w:r w:rsidRPr="00144B9B">
        <w:rPr>
          <w:rFonts w:ascii="Times New Roman" w:hAnsi="Times New Roman" w:cs="Times New Roman"/>
          <w:sz w:val="28"/>
          <w:szCs w:val="28"/>
        </w:rPr>
        <w:t>. Кроме того, закон важен тем, у кого до сих пор не оформлена земля под гаражом, в том числе в случае, когда земельный участок предоставлен кооперативу или же гаражи были пост</w:t>
      </w:r>
      <w:r>
        <w:rPr>
          <w:rFonts w:ascii="Times New Roman" w:hAnsi="Times New Roman" w:cs="Times New Roman"/>
          <w:sz w:val="28"/>
          <w:szCs w:val="28"/>
        </w:rPr>
        <w:t>роены без выделения кооперативу</w:t>
      </w:r>
      <w:r w:rsidRPr="00144B9B">
        <w:rPr>
          <w:rFonts w:ascii="Times New Roman" w:hAnsi="Times New Roman" w:cs="Times New Roman"/>
          <w:sz w:val="28"/>
          <w:szCs w:val="28"/>
        </w:rPr>
        <w:t xml:space="preserve"> земельного участка. Наконец, закон поможет в ситуации, когда гаражный кооператив прекратил свое существование, в связи с чем невозможно было зарегистрировать пра</w:t>
      </w:r>
      <w:r>
        <w:rPr>
          <w:rFonts w:ascii="Times New Roman" w:hAnsi="Times New Roman" w:cs="Times New Roman"/>
          <w:sz w:val="28"/>
          <w:szCs w:val="28"/>
        </w:rPr>
        <w:t>во на гараж без обращения в суд»</w:t>
      </w:r>
      <w:r w:rsidR="00735ABE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пояснила </w:t>
      </w:r>
      <w:r w:rsidR="00735AB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КЧР Аминат Батчаева.</w:t>
      </w:r>
    </w:p>
    <w:p w:rsidR="00DC178A" w:rsidRDefault="00DC178A"/>
    <w:sectPr w:rsidR="00DC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9B"/>
    <w:rsid w:val="00427697"/>
    <w:rsid w:val="005E0D82"/>
    <w:rsid w:val="005F59D1"/>
    <w:rsid w:val="00735ABE"/>
    <w:rsid w:val="00911D97"/>
    <w:rsid w:val="00CC759B"/>
    <w:rsid w:val="00D96BAA"/>
    <w:rsid w:val="00DC178A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CFCD"/>
  <w15:chartTrackingRefBased/>
  <w15:docId w15:val="{043C60B1-D60D-4F35-8FA8-8ED4E60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7</cp:revision>
  <cp:lastPrinted>2022-10-19T11:39:00Z</cp:lastPrinted>
  <dcterms:created xsi:type="dcterms:W3CDTF">2022-01-11T13:32:00Z</dcterms:created>
  <dcterms:modified xsi:type="dcterms:W3CDTF">2022-10-19T13:29:00Z</dcterms:modified>
</cp:coreProperties>
</file>