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C1E" w:rsidRDefault="00C71C1E" w:rsidP="00C71C1E">
      <w:pPr>
        <w:pStyle w:val="a3"/>
        <w:tabs>
          <w:tab w:val="left" w:pos="7280"/>
        </w:tabs>
        <w:spacing w:line="360" w:lineRule="auto"/>
        <w:ind w:firstLine="0"/>
      </w:pPr>
      <w:r>
        <w:t>0</w:t>
      </w:r>
      <w:r w:rsidR="006A05F7">
        <w:t>9</w:t>
      </w:r>
      <w:r>
        <w:t xml:space="preserve"> апреля 2021 года         (Для размещения на сайте сельского поселения)</w:t>
      </w:r>
      <w:r>
        <w:tab/>
      </w:r>
    </w:p>
    <w:p w:rsidR="00C71C1E" w:rsidRDefault="00A63E8C" w:rsidP="00C71C1E">
      <w:pPr>
        <w:keepNext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81pt;margin-top:10.3pt;width:396pt;height:100.55pt;z-index:251656192" strokecolor="white">
            <v:textbox style="mso-next-textbox:#_x0000_s1026">
              <w:txbxContent>
                <w:p w:rsidR="00C71C1E" w:rsidRDefault="00C71C1E" w:rsidP="00C71C1E">
                  <w:pPr>
                    <w:pStyle w:val="1"/>
                    <w:rPr>
                      <w:rFonts w:ascii="Tahoma" w:hAnsi="Tahoma" w:cs="Tahoma"/>
                      <w:sz w:val="72"/>
                      <w:szCs w:val="72"/>
                    </w:rPr>
                  </w:pPr>
                  <w:proofErr w:type="gramStart"/>
                  <w:r>
                    <w:rPr>
                      <w:rFonts w:ascii="Tahoma" w:hAnsi="Tahoma" w:cs="Tahoma"/>
                      <w:sz w:val="72"/>
                      <w:szCs w:val="72"/>
                    </w:rPr>
                    <w:t>П</w:t>
                  </w:r>
                  <w:proofErr w:type="gramEnd"/>
                  <w:r>
                    <w:rPr>
                      <w:rFonts w:ascii="Tahoma" w:hAnsi="Tahoma" w:cs="Tahoma"/>
                      <w:sz w:val="72"/>
                      <w:szCs w:val="72"/>
                    </w:rPr>
                    <w:t xml:space="preserve"> Р О К У Р А Т У Р А </w:t>
                  </w:r>
                </w:p>
                <w:p w:rsidR="00C71C1E" w:rsidRPr="003031C1" w:rsidRDefault="00C71C1E" w:rsidP="00C71C1E">
                  <w:pPr>
                    <w:pStyle w:val="1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3031C1">
                    <w:rPr>
                      <w:rFonts w:ascii="Tahoma" w:hAnsi="Tahoma" w:cs="Tahoma"/>
                      <w:sz w:val="24"/>
                      <w:szCs w:val="24"/>
                    </w:rPr>
                    <w:t xml:space="preserve">К А Р А Ч А Е В О – Ч Е Р К Е С </w:t>
                  </w:r>
                  <w:proofErr w:type="spellStart"/>
                  <w:proofErr w:type="gramStart"/>
                  <w:r w:rsidRPr="003031C1">
                    <w:rPr>
                      <w:rFonts w:ascii="Tahoma" w:hAnsi="Tahoma" w:cs="Tahoma"/>
                      <w:sz w:val="24"/>
                      <w:szCs w:val="24"/>
                    </w:rPr>
                    <w:t>С</w:t>
                  </w:r>
                  <w:proofErr w:type="spellEnd"/>
                  <w:proofErr w:type="gramEnd"/>
                  <w:r w:rsidRPr="003031C1">
                    <w:rPr>
                      <w:rFonts w:ascii="Tahoma" w:hAnsi="Tahoma" w:cs="Tahoma"/>
                      <w:sz w:val="24"/>
                      <w:szCs w:val="24"/>
                    </w:rPr>
                    <w:t xml:space="preserve"> К О Й </w:t>
                  </w:r>
                  <w:r>
                    <w:rPr>
                      <w:rFonts w:ascii="Tahoma" w:hAnsi="Tahoma" w:cs="Tahoma"/>
                      <w:sz w:val="24"/>
                      <w:szCs w:val="24"/>
                    </w:rPr>
                    <w:t xml:space="preserve"> Р Е С П У Б Л И К И </w:t>
                  </w:r>
                </w:p>
                <w:p w:rsidR="00C71C1E" w:rsidRPr="003031C1" w:rsidRDefault="00C71C1E" w:rsidP="00C71C1E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3031C1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line id="_x0000_s1027" style="position:absolute;z-index:251657216" from="90pt,10.3pt" to="459pt,10.3pt" strokeweight="2.25pt"/>
        </w:pict>
      </w:r>
    </w:p>
    <w:p w:rsidR="00C71C1E" w:rsidRPr="00562DE2" w:rsidRDefault="00A63E8C" w:rsidP="00C71C1E">
      <w:pPr>
        <w:pStyle w:val="2"/>
        <w:spacing w:line="360" w:lineRule="auto"/>
      </w:pPr>
      <w:r>
        <w:rPr>
          <w:noProof/>
        </w:rPr>
        <w:pict>
          <v:line id="_x0000_s1028" style="position:absolute;z-index:251658240" from="90pt,72.35pt" to="459pt,72.35pt" strokeweight="6pt"/>
        </w:pict>
      </w:r>
      <w:r w:rsidR="00C71C1E">
        <w:object w:dxaOrig="1425" w:dyaOrig="14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.8pt;height:89.8pt" o:ole="">
            <v:imagedata r:id="rId4" o:title=""/>
          </v:shape>
          <o:OLEObject Type="Embed" ProgID="PBrush" ShapeID="_x0000_i1025" DrawAspect="Content" ObjectID="_1679477291" r:id="rId5"/>
        </w:object>
      </w:r>
    </w:p>
    <w:p w:rsidR="00C71C1E" w:rsidRPr="006A5448" w:rsidRDefault="00C71C1E" w:rsidP="00C71C1E">
      <w:pPr>
        <w:rPr>
          <w:b/>
          <w:bCs/>
          <w:sz w:val="28"/>
          <w:szCs w:val="28"/>
        </w:rPr>
      </w:pPr>
      <w:r>
        <w:rPr>
          <w:b/>
          <w:bCs/>
          <w:sz w:val="40"/>
          <w:szCs w:val="40"/>
        </w:rPr>
        <w:t xml:space="preserve">                                                      </w:t>
      </w:r>
      <w:r w:rsidRPr="006A5448">
        <w:rPr>
          <w:b/>
          <w:bCs/>
          <w:sz w:val="28"/>
          <w:szCs w:val="28"/>
        </w:rPr>
        <w:t xml:space="preserve">АДЫГЕ-ХАБЛЬСКАЯ  </w:t>
      </w:r>
    </w:p>
    <w:p w:rsidR="00C71C1E" w:rsidRDefault="00C71C1E" w:rsidP="00C71C1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МЕЖРАЙОННАЯ ПРОКУРАТУРА </w:t>
      </w:r>
    </w:p>
    <w:p w:rsidR="00C71C1E" w:rsidRDefault="00A63E8C" w:rsidP="00C71C1E">
      <w:pPr>
        <w:pStyle w:val="a5"/>
        <w:ind w:firstLine="709"/>
      </w:pPr>
      <w:r>
        <w:rPr>
          <w:noProof/>
        </w:rPr>
        <w:pict>
          <v:shape id="_x0000_s1029" type="#_x0000_t202" style="position:absolute;left:0;text-align:left;margin-left:-9pt;margin-top:7.65pt;width:108pt;height:27pt;z-index:251659264" strokecolor="white">
            <v:textbox style="mso-next-textbox:#_x0000_s1029">
              <w:txbxContent>
                <w:p w:rsidR="00C71C1E" w:rsidRDefault="00C71C1E" w:rsidP="00C71C1E">
                  <w:pPr>
                    <w:pStyle w:val="3"/>
                  </w:pPr>
                  <w:r>
                    <w:t>Пресс-релиз</w:t>
                  </w:r>
                </w:p>
              </w:txbxContent>
            </v:textbox>
          </v:shape>
        </w:pict>
      </w:r>
    </w:p>
    <w:p w:rsidR="00C71C1E" w:rsidRPr="00331092" w:rsidRDefault="00C71C1E" w:rsidP="00C71C1E">
      <w:pPr>
        <w:pStyle w:val="a5"/>
        <w:ind w:firstLine="709"/>
      </w:pPr>
    </w:p>
    <w:p w:rsidR="00C71C1E" w:rsidRPr="00331092" w:rsidRDefault="00C71C1E" w:rsidP="00C71C1E">
      <w:pPr>
        <w:pStyle w:val="a5"/>
        <w:ind w:firstLine="709"/>
      </w:pPr>
    </w:p>
    <w:p w:rsidR="00F36767" w:rsidRPr="00F36767" w:rsidRDefault="00A63E8C" w:rsidP="00F36767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F36767" w:rsidRPr="00F36767">
          <w:rPr>
            <w:rStyle w:val="a6"/>
            <w:rFonts w:ascii="Times New Roman" w:hAnsi="Times New Roman" w:cs="Times New Roman"/>
            <w:b/>
            <w:bCs/>
            <w:color w:val="auto"/>
            <w:sz w:val="28"/>
            <w:szCs w:val="28"/>
            <w:bdr w:val="none" w:sz="0" w:space="0" w:color="auto" w:frame="1"/>
          </w:rPr>
          <w:t xml:space="preserve">Постановление Конституционного Суда РФ от 12 марта 2021 г. N 6-П "По делу о проверке конституционности пункта 1.1 статьи 38 и пункта 1 статьи 39 Федерального закона "Об основных гарантиях избирательных прав и права на участие в референдуме граждан Российской Федерации" в связи с жалобой гражданина С.С. </w:t>
        </w:r>
        <w:proofErr w:type="spellStart"/>
        <w:r w:rsidR="00F36767" w:rsidRPr="00F36767">
          <w:rPr>
            <w:rStyle w:val="a6"/>
            <w:rFonts w:ascii="Times New Roman" w:hAnsi="Times New Roman" w:cs="Times New Roman"/>
            <w:b/>
            <w:bCs/>
            <w:color w:val="auto"/>
            <w:sz w:val="28"/>
            <w:szCs w:val="28"/>
            <w:bdr w:val="none" w:sz="0" w:space="0" w:color="auto" w:frame="1"/>
          </w:rPr>
          <w:t>Цукасова</w:t>
        </w:r>
        <w:proofErr w:type="spellEnd"/>
        <w:r w:rsidR="00F36767" w:rsidRPr="00F36767">
          <w:rPr>
            <w:rStyle w:val="a6"/>
            <w:rFonts w:ascii="Times New Roman" w:hAnsi="Times New Roman" w:cs="Times New Roman"/>
            <w:b/>
            <w:bCs/>
            <w:color w:val="auto"/>
            <w:sz w:val="28"/>
            <w:szCs w:val="28"/>
            <w:bdr w:val="none" w:sz="0" w:space="0" w:color="auto" w:frame="1"/>
          </w:rPr>
          <w:t>"</w:t>
        </w:r>
      </w:hyperlink>
    </w:p>
    <w:p w:rsidR="00F36767" w:rsidRPr="00F36767" w:rsidRDefault="00F36767" w:rsidP="00F3676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676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Избирком не должен халатно относиться к обязанности извещать о недостатках в документах, поданных для регистрации кандидата.</w:t>
      </w:r>
      <w:r w:rsidRPr="00F3676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Конституционный Суд РФ проверил законодательные нормы об извещении </w:t>
      </w:r>
      <w:proofErr w:type="gramStart"/>
      <w:r w:rsidRPr="00F36767">
        <w:rPr>
          <w:rFonts w:ascii="Times New Roman" w:hAnsi="Times New Roman" w:cs="Times New Roman"/>
          <w:color w:val="000000"/>
          <w:sz w:val="28"/>
          <w:szCs w:val="28"/>
        </w:rPr>
        <w:t>избиркомом</w:t>
      </w:r>
      <w:proofErr w:type="gramEnd"/>
      <w:r w:rsidRPr="00F36767">
        <w:rPr>
          <w:rFonts w:ascii="Times New Roman" w:hAnsi="Times New Roman" w:cs="Times New Roman"/>
          <w:color w:val="000000"/>
          <w:sz w:val="28"/>
          <w:szCs w:val="28"/>
        </w:rPr>
        <w:t xml:space="preserve"> о недостатках в поданных для регистрации кандидата документах в целях их устранения в установленный срок.</w:t>
      </w:r>
    </w:p>
    <w:p w:rsidR="00F36767" w:rsidRDefault="00F36767" w:rsidP="00F3676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6767">
        <w:rPr>
          <w:rFonts w:ascii="Times New Roman" w:hAnsi="Times New Roman" w:cs="Times New Roman"/>
          <w:color w:val="000000"/>
          <w:sz w:val="28"/>
          <w:szCs w:val="28"/>
        </w:rPr>
        <w:t xml:space="preserve">Ранее суд отменил решение избиркома о регистрации кандидата в депутаты городской Думы из-за недостатков в документах. Гражданин </w:t>
      </w:r>
      <w:proofErr w:type="gramStart"/>
      <w:r w:rsidRPr="00F36767">
        <w:rPr>
          <w:rFonts w:ascii="Times New Roman" w:hAnsi="Times New Roman" w:cs="Times New Roman"/>
          <w:color w:val="000000"/>
          <w:sz w:val="28"/>
          <w:szCs w:val="28"/>
        </w:rPr>
        <w:t>предоставил справки</w:t>
      </w:r>
      <w:proofErr w:type="gramEnd"/>
      <w:r w:rsidRPr="00F36767">
        <w:rPr>
          <w:rFonts w:ascii="Times New Roman" w:hAnsi="Times New Roman" w:cs="Times New Roman"/>
          <w:color w:val="000000"/>
          <w:sz w:val="28"/>
          <w:szCs w:val="28"/>
        </w:rPr>
        <w:t xml:space="preserve"> по форме, утвержденной отдельным указом Президента РФ, о принадлежащей ему недвижимости за рубежом, об источниках приобретения имущества, об обязательствах имущественного характера за границей. Однако графы раздела 4 "Обязательства имущественного характера" в справках заполнены не были, хотя нужно отражать факт отсутствия таких обязательств за пределами страны, если их нет. Не принят довод гражданина о том, что он не был уведомлен о недостатках в документах и не получил возможность их устранить. Гражданин считает, что вышеназванная норма позволяет избиркому выборочно извещать о нарушениях в предоставляемых документах.</w:t>
      </w:r>
    </w:p>
    <w:p w:rsidR="00F36767" w:rsidRPr="00F36767" w:rsidRDefault="00F36767" w:rsidP="00F3676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6767">
        <w:rPr>
          <w:rFonts w:ascii="Times New Roman" w:hAnsi="Times New Roman" w:cs="Times New Roman"/>
          <w:color w:val="000000"/>
          <w:sz w:val="28"/>
          <w:szCs w:val="28"/>
        </w:rPr>
        <w:t xml:space="preserve">Норма не противоречит Конституции РФ, поскольку обязывает избирком проверять документы всех кандидатов. О выявленных недостатках кандидат должен быть уведомлен. Неисполнение или ненадлежащее исполнение этой обязанности способно вызвать у кандидата уверенность в том, что он не допустил нарушения, влекущие отказ в его регистрации. Бездействие избиркома может </w:t>
      </w:r>
      <w:proofErr w:type="gramStart"/>
      <w:r w:rsidRPr="00F36767">
        <w:rPr>
          <w:rFonts w:ascii="Times New Roman" w:hAnsi="Times New Roman" w:cs="Times New Roman"/>
          <w:color w:val="000000"/>
          <w:sz w:val="28"/>
          <w:szCs w:val="28"/>
        </w:rPr>
        <w:t>помешать кандидату внести</w:t>
      </w:r>
      <w:proofErr w:type="gramEnd"/>
      <w:r w:rsidRPr="00F36767">
        <w:rPr>
          <w:rFonts w:ascii="Times New Roman" w:hAnsi="Times New Roman" w:cs="Times New Roman"/>
          <w:color w:val="000000"/>
          <w:sz w:val="28"/>
          <w:szCs w:val="28"/>
        </w:rPr>
        <w:t xml:space="preserve"> исправления в документы в допустимый срок. При принятии в данных обстоятельствах </w:t>
      </w:r>
      <w:r w:rsidRPr="00F3676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решения о регистрации кандидата его правовое положение оказывается уязвимым, поскольку недостатки в документах, своевременно не выявленные избиркомом, могут повлечь отмену судом решения о его регистрации. Эта уязвимость </w:t>
      </w:r>
      <w:proofErr w:type="gramStart"/>
      <w:r w:rsidRPr="00F36767">
        <w:rPr>
          <w:rFonts w:ascii="Times New Roman" w:hAnsi="Times New Roman" w:cs="Times New Roman"/>
          <w:color w:val="000000"/>
          <w:sz w:val="28"/>
          <w:szCs w:val="28"/>
        </w:rPr>
        <w:t>создается</w:t>
      </w:r>
      <w:proofErr w:type="gramEnd"/>
      <w:r w:rsidRPr="00F36767">
        <w:rPr>
          <w:rFonts w:ascii="Times New Roman" w:hAnsi="Times New Roman" w:cs="Times New Roman"/>
          <w:color w:val="000000"/>
          <w:sz w:val="28"/>
          <w:szCs w:val="28"/>
        </w:rPr>
        <w:t xml:space="preserve"> как в связи с ненадлежащим исполнением обязанности предоставить полные и достоверные сведения, так и в результате бездействия избиркома, если недостатки в документах должны были быть очевидны для комиссии.</w:t>
      </w:r>
    </w:p>
    <w:p w:rsidR="00F36767" w:rsidRPr="00F36767" w:rsidRDefault="00F36767" w:rsidP="00F3676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36767">
        <w:rPr>
          <w:rFonts w:ascii="Times New Roman" w:hAnsi="Times New Roman" w:cs="Times New Roman"/>
          <w:color w:val="000000"/>
          <w:sz w:val="28"/>
          <w:szCs w:val="28"/>
        </w:rPr>
        <w:t xml:space="preserve">В то же время данная норма не соответствует Конституции РФ, поскольку не предусматривает для суда, рассматривающего дело об отмене решения избиркома, необходимость учитывать факт </w:t>
      </w:r>
      <w:proofErr w:type="spellStart"/>
      <w:r w:rsidRPr="00F36767">
        <w:rPr>
          <w:rFonts w:ascii="Times New Roman" w:hAnsi="Times New Roman" w:cs="Times New Roman"/>
          <w:color w:val="000000"/>
          <w:sz w:val="28"/>
          <w:szCs w:val="28"/>
        </w:rPr>
        <w:t>неизвещения</w:t>
      </w:r>
      <w:proofErr w:type="spellEnd"/>
      <w:r w:rsidRPr="00F36767">
        <w:rPr>
          <w:rFonts w:ascii="Times New Roman" w:hAnsi="Times New Roman" w:cs="Times New Roman"/>
          <w:color w:val="000000"/>
          <w:sz w:val="28"/>
          <w:szCs w:val="28"/>
        </w:rPr>
        <w:t xml:space="preserve"> избиркомом кандидата о недостатках в документах как обстоятельство, исключающее отмену решения, если недостатки должны были быть очевидны для комиссии при надлежащем исполнении ею своих обязанностей и не являются намеренным предоставлением кандидатом недостоверных сведений.</w:t>
      </w:r>
      <w:proofErr w:type="gramEnd"/>
    </w:p>
    <w:p w:rsidR="00C71C1E" w:rsidRPr="00F36767" w:rsidRDefault="00F36767" w:rsidP="00F36767">
      <w:pPr>
        <w:pStyle w:val="Style2"/>
        <w:widowControl/>
        <w:spacing w:line="240" w:lineRule="auto"/>
        <w:ind w:firstLine="691"/>
        <w:rPr>
          <w:sz w:val="28"/>
          <w:szCs w:val="28"/>
        </w:rPr>
      </w:pPr>
      <w:r w:rsidRPr="00F36767">
        <w:rPr>
          <w:color w:val="000000"/>
          <w:sz w:val="28"/>
          <w:szCs w:val="28"/>
        </w:rPr>
        <w:t>Постановление вступает в силу со дня опубликования.</w:t>
      </w:r>
    </w:p>
    <w:p w:rsidR="00C71C1E" w:rsidRDefault="00C71C1E" w:rsidP="00C71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1C1E" w:rsidRPr="00331092" w:rsidRDefault="00C71C1E" w:rsidP="00C71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1C1E" w:rsidRDefault="00C71C1E" w:rsidP="00C71C1E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331092">
        <w:rPr>
          <w:rFonts w:ascii="Times New Roman" w:hAnsi="Times New Roman" w:cs="Times New Roman"/>
          <w:sz w:val="28"/>
          <w:szCs w:val="28"/>
        </w:rPr>
        <w:t>Межрайонный прокурор</w:t>
      </w:r>
    </w:p>
    <w:p w:rsidR="00C71C1E" w:rsidRPr="00331092" w:rsidRDefault="00C71C1E" w:rsidP="00C71C1E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C71C1E" w:rsidRPr="00331092" w:rsidRDefault="00C71C1E" w:rsidP="00C71C1E">
      <w:pPr>
        <w:tabs>
          <w:tab w:val="left" w:pos="7894"/>
        </w:tabs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331092">
        <w:rPr>
          <w:rFonts w:ascii="Times New Roman" w:hAnsi="Times New Roman" w:cs="Times New Roman"/>
          <w:sz w:val="28"/>
          <w:szCs w:val="28"/>
        </w:rPr>
        <w:t xml:space="preserve">старший советник юстиции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Р.Р. Тлисов</w:t>
      </w:r>
    </w:p>
    <w:p w:rsidR="00C71C1E" w:rsidRPr="00331092" w:rsidRDefault="00C71C1E" w:rsidP="00C71C1E">
      <w:pPr>
        <w:tabs>
          <w:tab w:val="left" w:pos="789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1C1E" w:rsidRPr="00331092" w:rsidRDefault="00C71C1E" w:rsidP="00C71C1E">
      <w:pPr>
        <w:tabs>
          <w:tab w:val="left" w:pos="789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109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71C1E" w:rsidRDefault="00C71C1E" w:rsidP="00C71C1E">
      <w:pPr>
        <w:spacing w:after="0" w:line="240" w:lineRule="auto"/>
        <w:rPr>
          <w:rFonts w:ascii="Times New Roman" w:hAnsi="Times New Roman" w:cs="Times New Roman"/>
        </w:rPr>
      </w:pPr>
    </w:p>
    <w:p w:rsidR="00C71C1E" w:rsidRDefault="00C71C1E" w:rsidP="00C71C1E">
      <w:pPr>
        <w:spacing w:after="0" w:line="240" w:lineRule="auto"/>
        <w:rPr>
          <w:rFonts w:ascii="Times New Roman" w:hAnsi="Times New Roman" w:cs="Times New Roman"/>
        </w:rPr>
      </w:pPr>
    </w:p>
    <w:p w:rsidR="00C71C1E" w:rsidRDefault="00C71C1E" w:rsidP="00C71C1E">
      <w:pPr>
        <w:spacing w:after="0" w:line="240" w:lineRule="auto"/>
        <w:rPr>
          <w:rFonts w:ascii="Times New Roman" w:hAnsi="Times New Roman" w:cs="Times New Roman"/>
        </w:rPr>
      </w:pPr>
    </w:p>
    <w:p w:rsidR="00C71C1E" w:rsidRDefault="00C71C1E" w:rsidP="00C71C1E">
      <w:pPr>
        <w:spacing w:after="0" w:line="240" w:lineRule="auto"/>
        <w:rPr>
          <w:rFonts w:ascii="Times New Roman" w:hAnsi="Times New Roman" w:cs="Times New Roman"/>
        </w:rPr>
      </w:pPr>
    </w:p>
    <w:p w:rsidR="00144C9B" w:rsidRDefault="00144C9B" w:rsidP="00C71C1E">
      <w:pPr>
        <w:spacing w:after="0" w:line="240" w:lineRule="auto"/>
        <w:rPr>
          <w:rFonts w:ascii="Times New Roman" w:hAnsi="Times New Roman" w:cs="Times New Roman"/>
        </w:rPr>
      </w:pPr>
    </w:p>
    <w:p w:rsidR="00144C9B" w:rsidRDefault="00144C9B" w:rsidP="00C71C1E">
      <w:pPr>
        <w:spacing w:after="0" w:line="240" w:lineRule="auto"/>
        <w:rPr>
          <w:rFonts w:ascii="Times New Roman" w:hAnsi="Times New Roman" w:cs="Times New Roman"/>
        </w:rPr>
      </w:pPr>
    </w:p>
    <w:p w:rsidR="00144C9B" w:rsidRDefault="00144C9B" w:rsidP="00C71C1E">
      <w:pPr>
        <w:spacing w:after="0" w:line="240" w:lineRule="auto"/>
        <w:rPr>
          <w:rFonts w:ascii="Times New Roman" w:hAnsi="Times New Roman" w:cs="Times New Roman"/>
        </w:rPr>
      </w:pPr>
    </w:p>
    <w:p w:rsidR="00144C9B" w:rsidRDefault="00144C9B" w:rsidP="00C71C1E">
      <w:pPr>
        <w:spacing w:after="0" w:line="240" w:lineRule="auto"/>
        <w:rPr>
          <w:rFonts w:ascii="Times New Roman" w:hAnsi="Times New Roman" w:cs="Times New Roman"/>
        </w:rPr>
      </w:pPr>
    </w:p>
    <w:p w:rsidR="00144C9B" w:rsidRDefault="00144C9B" w:rsidP="00C71C1E">
      <w:pPr>
        <w:spacing w:after="0" w:line="240" w:lineRule="auto"/>
        <w:rPr>
          <w:rFonts w:ascii="Times New Roman" w:hAnsi="Times New Roman" w:cs="Times New Roman"/>
        </w:rPr>
      </w:pPr>
    </w:p>
    <w:p w:rsidR="00144C9B" w:rsidRDefault="00144C9B" w:rsidP="00C71C1E">
      <w:pPr>
        <w:spacing w:after="0" w:line="240" w:lineRule="auto"/>
        <w:rPr>
          <w:rFonts w:ascii="Times New Roman" w:hAnsi="Times New Roman" w:cs="Times New Roman"/>
        </w:rPr>
      </w:pPr>
    </w:p>
    <w:p w:rsidR="00144C9B" w:rsidRDefault="00144C9B" w:rsidP="00C71C1E">
      <w:pPr>
        <w:spacing w:after="0" w:line="240" w:lineRule="auto"/>
        <w:rPr>
          <w:rFonts w:ascii="Times New Roman" w:hAnsi="Times New Roman" w:cs="Times New Roman"/>
        </w:rPr>
      </w:pPr>
    </w:p>
    <w:p w:rsidR="00144C9B" w:rsidRDefault="00144C9B" w:rsidP="00C71C1E">
      <w:pPr>
        <w:spacing w:after="0" w:line="240" w:lineRule="auto"/>
        <w:rPr>
          <w:rFonts w:ascii="Times New Roman" w:hAnsi="Times New Roman" w:cs="Times New Roman"/>
        </w:rPr>
      </w:pPr>
    </w:p>
    <w:p w:rsidR="00144C9B" w:rsidRDefault="00144C9B" w:rsidP="00C71C1E">
      <w:pPr>
        <w:spacing w:after="0" w:line="240" w:lineRule="auto"/>
        <w:rPr>
          <w:rFonts w:ascii="Times New Roman" w:hAnsi="Times New Roman" w:cs="Times New Roman"/>
        </w:rPr>
      </w:pPr>
    </w:p>
    <w:p w:rsidR="00144C9B" w:rsidRDefault="00144C9B" w:rsidP="00C71C1E">
      <w:pPr>
        <w:spacing w:after="0" w:line="240" w:lineRule="auto"/>
        <w:rPr>
          <w:rFonts w:ascii="Times New Roman" w:hAnsi="Times New Roman" w:cs="Times New Roman"/>
        </w:rPr>
      </w:pPr>
    </w:p>
    <w:p w:rsidR="00144C9B" w:rsidRDefault="00144C9B" w:rsidP="00C71C1E">
      <w:pPr>
        <w:spacing w:after="0" w:line="240" w:lineRule="auto"/>
        <w:rPr>
          <w:rFonts w:ascii="Times New Roman" w:hAnsi="Times New Roman" w:cs="Times New Roman"/>
        </w:rPr>
      </w:pPr>
    </w:p>
    <w:p w:rsidR="00144C9B" w:rsidRDefault="00144C9B" w:rsidP="00C71C1E">
      <w:pPr>
        <w:spacing w:after="0" w:line="240" w:lineRule="auto"/>
        <w:rPr>
          <w:rFonts w:ascii="Times New Roman" w:hAnsi="Times New Roman" w:cs="Times New Roman"/>
        </w:rPr>
      </w:pPr>
    </w:p>
    <w:p w:rsidR="00144C9B" w:rsidRDefault="00144C9B" w:rsidP="00C71C1E">
      <w:pPr>
        <w:spacing w:after="0" w:line="240" w:lineRule="auto"/>
        <w:rPr>
          <w:rFonts w:ascii="Times New Roman" w:hAnsi="Times New Roman" w:cs="Times New Roman"/>
        </w:rPr>
      </w:pPr>
    </w:p>
    <w:p w:rsidR="00144C9B" w:rsidRDefault="00144C9B" w:rsidP="00C71C1E">
      <w:pPr>
        <w:spacing w:after="0" w:line="240" w:lineRule="auto"/>
        <w:rPr>
          <w:rFonts w:ascii="Times New Roman" w:hAnsi="Times New Roman" w:cs="Times New Roman"/>
        </w:rPr>
      </w:pPr>
    </w:p>
    <w:p w:rsidR="00144C9B" w:rsidRDefault="00144C9B" w:rsidP="00C71C1E">
      <w:pPr>
        <w:spacing w:after="0" w:line="240" w:lineRule="auto"/>
        <w:rPr>
          <w:rFonts w:ascii="Times New Roman" w:hAnsi="Times New Roman" w:cs="Times New Roman"/>
        </w:rPr>
      </w:pPr>
    </w:p>
    <w:p w:rsidR="00144C9B" w:rsidRDefault="00144C9B" w:rsidP="00C71C1E">
      <w:pPr>
        <w:spacing w:after="0" w:line="240" w:lineRule="auto"/>
        <w:rPr>
          <w:rFonts w:ascii="Times New Roman" w:hAnsi="Times New Roman" w:cs="Times New Roman"/>
        </w:rPr>
      </w:pPr>
    </w:p>
    <w:p w:rsidR="00144C9B" w:rsidRDefault="00144C9B" w:rsidP="00C71C1E">
      <w:pPr>
        <w:spacing w:after="0" w:line="240" w:lineRule="auto"/>
        <w:rPr>
          <w:rFonts w:ascii="Times New Roman" w:hAnsi="Times New Roman" w:cs="Times New Roman"/>
        </w:rPr>
      </w:pPr>
    </w:p>
    <w:p w:rsidR="00144C9B" w:rsidRDefault="00144C9B" w:rsidP="00C71C1E">
      <w:pPr>
        <w:spacing w:after="0" w:line="240" w:lineRule="auto"/>
        <w:rPr>
          <w:rFonts w:ascii="Times New Roman" w:hAnsi="Times New Roman" w:cs="Times New Roman"/>
        </w:rPr>
      </w:pPr>
    </w:p>
    <w:p w:rsidR="00144C9B" w:rsidRDefault="00144C9B" w:rsidP="00C71C1E">
      <w:pPr>
        <w:spacing w:after="0" w:line="240" w:lineRule="auto"/>
        <w:rPr>
          <w:rFonts w:ascii="Times New Roman" w:hAnsi="Times New Roman" w:cs="Times New Roman"/>
        </w:rPr>
      </w:pPr>
    </w:p>
    <w:p w:rsidR="00C71C1E" w:rsidRDefault="00C71C1E" w:rsidP="00C71C1E">
      <w:pPr>
        <w:spacing w:after="0" w:line="240" w:lineRule="auto"/>
        <w:rPr>
          <w:rFonts w:ascii="Times New Roman" w:hAnsi="Times New Roman" w:cs="Times New Roman"/>
        </w:rPr>
      </w:pPr>
    </w:p>
    <w:p w:rsidR="00C71C1E" w:rsidRDefault="00C71C1E" w:rsidP="00C71C1E">
      <w:pPr>
        <w:spacing w:after="0" w:line="240" w:lineRule="auto"/>
        <w:rPr>
          <w:rFonts w:ascii="Times New Roman" w:hAnsi="Times New Roman" w:cs="Times New Roman"/>
        </w:rPr>
      </w:pPr>
    </w:p>
    <w:p w:rsidR="00C71C1E" w:rsidRPr="00331092" w:rsidRDefault="00C71C1E" w:rsidP="00C71C1E">
      <w:pPr>
        <w:rPr>
          <w:rFonts w:ascii="Times New Roman" w:hAnsi="Times New Roman" w:cs="Times New Roman"/>
        </w:rPr>
      </w:pPr>
      <w:r w:rsidRPr="0079276C">
        <w:rPr>
          <w:rFonts w:ascii="Times New Roman" w:hAnsi="Times New Roman" w:cs="Times New Roman"/>
          <w:sz w:val="20"/>
          <w:szCs w:val="20"/>
        </w:rPr>
        <w:t xml:space="preserve">С.Н. Шуваев, тел. 5-21-07 </w:t>
      </w:r>
    </w:p>
    <w:p w:rsidR="00CF4111" w:rsidRDefault="00CF4111"/>
    <w:sectPr w:rsidR="00CF4111" w:rsidSect="002D1293">
      <w:pgSz w:w="11906" w:h="16838"/>
      <w:pgMar w:top="1134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C71C1E"/>
    <w:rsid w:val="00036729"/>
    <w:rsid w:val="00144C9B"/>
    <w:rsid w:val="006A05F7"/>
    <w:rsid w:val="006F19D4"/>
    <w:rsid w:val="00A63E8C"/>
    <w:rsid w:val="00C71C1E"/>
    <w:rsid w:val="00CF4111"/>
    <w:rsid w:val="00F36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E8C"/>
  </w:style>
  <w:style w:type="paragraph" w:styleId="1">
    <w:name w:val="heading 1"/>
    <w:basedOn w:val="a"/>
    <w:next w:val="a"/>
    <w:link w:val="10"/>
    <w:uiPriority w:val="99"/>
    <w:qFormat/>
    <w:rsid w:val="00C71C1E"/>
    <w:pPr>
      <w:keepNext/>
      <w:spacing w:after="0" w:line="240" w:lineRule="auto"/>
      <w:outlineLvl w:val="0"/>
    </w:pPr>
    <w:rPr>
      <w:rFonts w:ascii="Impact" w:eastAsia="Times New Roman" w:hAnsi="Impact" w:cs="Impact"/>
      <w:b/>
      <w:bCs/>
      <w:sz w:val="44"/>
      <w:szCs w:val="44"/>
    </w:rPr>
  </w:style>
  <w:style w:type="paragraph" w:styleId="2">
    <w:name w:val="heading 2"/>
    <w:basedOn w:val="a"/>
    <w:next w:val="a"/>
    <w:link w:val="20"/>
    <w:uiPriority w:val="99"/>
    <w:qFormat/>
    <w:rsid w:val="00C71C1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2"/>
      <w:szCs w:val="32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71C1E"/>
    <w:pPr>
      <w:keepNext/>
      <w:spacing w:after="0" w:line="240" w:lineRule="auto"/>
      <w:outlineLvl w:val="2"/>
    </w:pPr>
    <w:rPr>
      <w:rFonts w:ascii="Tahoma" w:eastAsia="Times New Roman" w:hAnsi="Tahoma" w:cs="Tahoma"/>
      <w:b/>
      <w:bCs/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71C1E"/>
    <w:rPr>
      <w:rFonts w:ascii="Impact" w:eastAsia="Times New Roman" w:hAnsi="Impact" w:cs="Impact"/>
      <w:b/>
      <w:bCs/>
      <w:sz w:val="44"/>
      <w:szCs w:val="44"/>
    </w:rPr>
  </w:style>
  <w:style w:type="character" w:customStyle="1" w:styleId="20">
    <w:name w:val="Заголовок 2 Знак"/>
    <w:basedOn w:val="a0"/>
    <w:link w:val="2"/>
    <w:uiPriority w:val="9"/>
    <w:rsid w:val="00C71C1E"/>
    <w:rPr>
      <w:rFonts w:ascii="Times New Roman" w:eastAsia="Times New Roman" w:hAnsi="Times New Roman" w:cs="Times New Roman"/>
      <w:b/>
      <w:bCs/>
      <w:sz w:val="32"/>
      <w:szCs w:val="32"/>
      <w:u w:val="single"/>
    </w:rPr>
  </w:style>
  <w:style w:type="character" w:customStyle="1" w:styleId="30">
    <w:name w:val="Заголовок 3 Знак"/>
    <w:basedOn w:val="a0"/>
    <w:link w:val="3"/>
    <w:uiPriority w:val="99"/>
    <w:rsid w:val="00C71C1E"/>
    <w:rPr>
      <w:rFonts w:ascii="Tahoma" w:eastAsia="Times New Roman" w:hAnsi="Tahoma" w:cs="Tahoma"/>
      <w:b/>
      <w:bCs/>
      <w:sz w:val="28"/>
      <w:szCs w:val="28"/>
      <w:u w:val="single"/>
    </w:rPr>
  </w:style>
  <w:style w:type="paragraph" w:styleId="a3">
    <w:name w:val="Body Text Indent"/>
    <w:basedOn w:val="a"/>
    <w:link w:val="a4"/>
    <w:uiPriority w:val="99"/>
    <w:rsid w:val="00C71C1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rsid w:val="00C71C1E"/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лная строка"/>
    <w:basedOn w:val="a"/>
    <w:uiPriority w:val="99"/>
    <w:rsid w:val="00C71C1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Style2">
    <w:name w:val="Style2"/>
    <w:basedOn w:val="a"/>
    <w:uiPriority w:val="99"/>
    <w:rsid w:val="00C71C1E"/>
    <w:pPr>
      <w:widowControl w:val="0"/>
      <w:autoSpaceDE w:val="0"/>
      <w:autoSpaceDN w:val="0"/>
      <w:adjustRightInd w:val="0"/>
      <w:spacing w:after="0" w:line="317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basedOn w:val="a0"/>
    <w:uiPriority w:val="99"/>
    <w:rsid w:val="00C71C1E"/>
    <w:rPr>
      <w:rFonts w:ascii="Times New Roman" w:hAnsi="Times New Roman" w:cs="Times New Roman" w:hint="default"/>
      <w:sz w:val="24"/>
      <w:szCs w:val="24"/>
    </w:rPr>
  </w:style>
  <w:style w:type="character" w:styleId="a6">
    <w:name w:val="Hyperlink"/>
    <w:uiPriority w:val="99"/>
    <w:unhideWhenUsed/>
    <w:rsid w:val="00F36767"/>
    <w:rPr>
      <w:strike w:val="0"/>
      <w:dstrike w:val="0"/>
      <w:color w:val="CC0000"/>
      <w:u w:val="none"/>
      <w:effect w:val="none"/>
      <w:shd w:val="clear" w:color="auto" w:fil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arant.ru/hotlaw/federal/1450899/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487</Words>
  <Characters>2782</Characters>
  <Application>Microsoft Office Word</Application>
  <DocSecurity>0</DocSecurity>
  <Lines>23</Lines>
  <Paragraphs>6</Paragraphs>
  <ScaleCrop>false</ScaleCrop>
  <Company/>
  <LinksUpToDate>false</LinksUpToDate>
  <CharactersWithSpaces>3263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2021-04-09T09:42:00Z</cp:lastPrinted>
  <dcterms:created xsi:type="dcterms:W3CDTF">2021-04-09T09:02:00Z</dcterms:created>
  <dcterms:modified xsi:type="dcterms:W3CDTF">2021-04-09T09:42:00Z</dcterms:modified>
</cp:coreProperties>
</file>