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6A" w:rsidRDefault="002C5061" w:rsidP="00B84D01">
      <w:pPr>
        <w:pStyle w:val="text-content"/>
        <w:jc w:val="center"/>
        <w:rPr>
          <w:sz w:val="28"/>
          <w:szCs w:val="28"/>
        </w:rPr>
      </w:pPr>
      <w:r>
        <w:rPr>
          <w:sz w:val="28"/>
          <w:szCs w:val="28"/>
        </w:rPr>
        <w:t>В Карачаево-Черкесии</w:t>
      </w:r>
      <w:r w:rsidRPr="001A52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стартовала </w:t>
      </w:r>
      <w:r w:rsidR="00B36981" w:rsidRPr="001A526E">
        <w:rPr>
          <w:sz w:val="28"/>
          <w:szCs w:val="28"/>
        </w:rPr>
        <w:t xml:space="preserve">«Дачная амнистия 2.0» </w:t>
      </w:r>
    </w:p>
    <w:p w:rsidR="00A42E36" w:rsidRDefault="00B36981" w:rsidP="00B84D01">
      <w:pPr>
        <w:pStyle w:val="text-content"/>
        <w:ind w:firstLine="708"/>
        <w:jc w:val="both"/>
        <w:rPr>
          <w:sz w:val="28"/>
          <w:szCs w:val="28"/>
        </w:rPr>
      </w:pPr>
      <w:r w:rsidRPr="001A526E">
        <w:rPr>
          <w:sz w:val="28"/>
          <w:szCs w:val="28"/>
        </w:rPr>
        <w:t>1 июля вступил в силу</w:t>
      </w:r>
      <w:r w:rsidR="00A42E36">
        <w:rPr>
          <w:sz w:val="28"/>
          <w:szCs w:val="28"/>
        </w:rPr>
        <w:t xml:space="preserve"> </w:t>
      </w:r>
      <w:r w:rsidR="00B8062A">
        <w:rPr>
          <w:sz w:val="28"/>
          <w:szCs w:val="28"/>
        </w:rPr>
        <w:t xml:space="preserve">Федеральный закон от 30.12.2021 № 478-ФЗ          </w:t>
      </w:r>
      <w:proofErr w:type="gramStart"/>
      <w:r w:rsidR="00B8062A">
        <w:rPr>
          <w:sz w:val="28"/>
          <w:szCs w:val="28"/>
        </w:rPr>
        <w:t xml:space="preserve">   «</w:t>
      </w:r>
      <w:proofErr w:type="gramEnd"/>
      <w:r w:rsidR="00B8062A">
        <w:rPr>
          <w:sz w:val="28"/>
          <w:szCs w:val="28"/>
        </w:rPr>
        <w:t xml:space="preserve">О внесении изменений в отдельные законодательные акты Российской Федерации» - </w:t>
      </w:r>
      <w:r w:rsidR="00A42E36">
        <w:rPr>
          <w:sz w:val="28"/>
          <w:szCs w:val="28"/>
        </w:rPr>
        <w:t>закон о «Дачной амнистии 2.0»</w:t>
      </w:r>
      <w:r w:rsidR="00B8062A">
        <w:rPr>
          <w:sz w:val="28"/>
          <w:szCs w:val="28"/>
        </w:rPr>
        <w:t>.</w:t>
      </w:r>
      <w:r w:rsidR="00A42E36">
        <w:rPr>
          <w:sz w:val="28"/>
          <w:szCs w:val="28"/>
        </w:rPr>
        <w:t xml:space="preserve"> </w:t>
      </w:r>
    </w:p>
    <w:p w:rsidR="00B84D01" w:rsidRDefault="00B36981" w:rsidP="00B84D01">
      <w:pPr>
        <w:pStyle w:val="text-content"/>
        <w:ind w:firstLine="708"/>
        <w:jc w:val="both"/>
        <w:rPr>
          <w:sz w:val="28"/>
          <w:szCs w:val="28"/>
        </w:rPr>
      </w:pPr>
      <w:r w:rsidRPr="001A526E">
        <w:rPr>
          <w:sz w:val="28"/>
          <w:szCs w:val="28"/>
        </w:rPr>
        <w:t>Продление режима дачной амнистии планировалось с 1 сентября, однако 28 июня срок вступле</w:t>
      </w:r>
      <w:r w:rsidR="00B84D01">
        <w:rPr>
          <w:sz w:val="28"/>
          <w:szCs w:val="28"/>
        </w:rPr>
        <w:t>ния закона в силу был ускорен.</w:t>
      </w:r>
    </w:p>
    <w:p w:rsidR="00A42E36" w:rsidRDefault="00B36981" w:rsidP="00B84D01">
      <w:pPr>
        <w:pStyle w:val="text-content"/>
        <w:ind w:firstLine="708"/>
        <w:jc w:val="both"/>
        <w:rPr>
          <w:sz w:val="28"/>
          <w:szCs w:val="28"/>
        </w:rPr>
      </w:pPr>
      <w:r w:rsidRPr="001A526E">
        <w:rPr>
          <w:sz w:val="28"/>
          <w:szCs w:val="28"/>
        </w:rPr>
        <w:t xml:space="preserve">Программа будет действовать до 1 марта 2031 года. </w:t>
      </w:r>
    </w:p>
    <w:p w:rsidR="00B84D01" w:rsidRDefault="00B36981" w:rsidP="00B84D01">
      <w:pPr>
        <w:pStyle w:val="text-content"/>
        <w:ind w:firstLine="708"/>
        <w:jc w:val="both"/>
        <w:rPr>
          <w:sz w:val="28"/>
          <w:szCs w:val="28"/>
        </w:rPr>
      </w:pPr>
      <w:r w:rsidRPr="001A526E">
        <w:rPr>
          <w:sz w:val="28"/>
          <w:szCs w:val="28"/>
        </w:rPr>
        <w:t xml:space="preserve">В течение этого времени граждане смогут оформить бесплатно в собственность земельный участок, находящийся в государственной или муниципальной собственности, и расположенный на нем жилой дом при ряде условий: дом должен быть построен для постоянного проживания до 14 мая 1998 года и располагаться на государственных или муниципальных землях </w:t>
      </w:r>
      <w:r w:rsidR="00B84D01">
        <w:rPr>
          <w:sz w:val="28"/>
          <w:szCs w:val="28"/>
        </w:rPr>
        <w:t>в границах населенного пункта</w:t>
      </w:r>
      <w:r w:rsidR="00A42E36">
        <w:rPr>
          <w:sz w:val="28"/>
          <w:szCs w:val="28"/>
        </w:rPr>
        <w:t xml:space="preserve">, </w:t>
      </w:r>
      <w:r w:rsidR="00B8062A">
        <w:rPr>
          <w:sz w:val="28"/>
          <w:szCs w:val="28"/>
        </w:rPr>
        <w:t>для чего</w:t>
      </w:r>
      <w:r w:rsidR="00A42E36">
        <w:rPr>
          <w:sz w:val="28"/>
          <w:szCs w:val="28"/>
        </w:rPr>
        <w:t xml:space="preserve"> п</w:t>
      </w:r>
      <w:r w:rsidR="00A42E36" w:rsidRPr="00A42E36">
        <w:rPr>
          <w:sz w:val="28"/>
          <w:szCs w:val="28"/>
        </w:rPr>
        <w:t>редусмотре</w:t>
      </w:r>
      <w:r w:rsidR="00A42E36">
        <w:rPr>
          <w:sz w:val="28"/>
          <w:szCs w:val="28"/>
        </w:rPr>
        <w:t xml:space="preserve">н </w:t>
      </w:r>
      <w:r w:rsidR="00A42E36" w:rsidRPr="00A42E36">
        <w:rPr>
          <w:sz w:val="28"/>
          <w:szCs w:val="28"/>
        </w:rPr>
        <w:t xml:space="preserve"> административный механизм оформления гражданами в собственность домов, возведенных до 14 мая 1998 года, и земли под ними, если правоустанавливающих документов на указанные объекты нет.</w:t>
      </w:r>
    </w:p>
    <w:p w:rsidR="00B36981" w:rsidRPr="001A526E" w:rsidRDefault="00B36981" w:rsidP="00B84D01">
      <w:pPr>
        <w:pStyle w:val="text-content"/>
        <w:ind w:firstLine="708"/>
        <w:jc w:val="both"/>
        <w:rPr>
          <w:sz w:val="28"/>
          <w:szCs w:val="28"/>
        </w:rPr>
      </w:pPr>
      <w:r w:rsidRPr="001A526E">
        <w:rPr>
          <w:sz w:val="28"/>
          <w:szCs w:val="28"/>
        </w:rPr>
        <w:t>Согласно новой версии закона гражданам дается право упрощенно узаконить дома на участках под индивидуальное жилищное строительство (ИЖС), а также на землях для ведения личного подсобного хозяйства в границах населенного пункта. Раньше под дачную амнистию подпадали садовые дома и хозяйственные постройки на участках, предоставленных для садоводства и дачного хозяйства.</w:t>
      </w:r>
    </w:p>
    <w:p w:rsidR="006A3B7C" w:rsidRDefault="00B8496A" w:rsidP="00B84D01">
      <w:pPr>
        <w:pStyle w:val="text-conten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«Д</w:t>
      </w:r>
      <w:r w:rsidRPr="00B8496A">
        <w:rPr>
          <w:iCs/>
          <w:sz w:val="28"/>
          <w:szCs w:val="28"/>
        </w:rPr>
        <w:t>анный закон в первую очередь призван решить проблемы переоформления прав по документам старого образца, а также легализовать построенные жилые дома на участках, в отношении которых отсутствуют</w:t>
      </w:r>
      <w:r w:rsidR="00B8062A">
        <w:rPr>
          <w:iCs/>
          <w:sz w:val="28"/>
          <w:szCs w:val="28"/>
        </w:rPr>
        <w:t xml:space="preserve"> правоустанавливающие документы</w:t>
      </w:r>
      <w:r w:rsidR="008937A6">
        <w:rPr>
          <w:iCs/>
          <w:sz w:val="28"/>
          <w:szCs w:val="28"/>
        </w:rPr>
        <w:t>», - отметила</w:t>
      </w:r>
      <w:r w:rsidR="008D3BA8">
        <w:rPr>
          <w:iCs/>
          <w:sz w:val="28"/>
          <w:szCs w:val="28"/>
        </w:rPr>
        <w:t xml:space="preserve"> руководител</w:t>
      </w:r>
      <w:r w:rsidR="008937A6">
        <w:rPr>
          <w:iCs/>
          <w:sz w:val="28"/>
          <w:szCs w:val="28"/>
        </w:rPr>
        <w:t>ь</w:t>
      </w:r>
      <w:r w:rsidR="008D3BA8">
        <w:rPr>
          <w:iCs/>
          <w:sz w:val="28"/>
          <w:szCs w:val="28"/>
        </w:rPr>
        <w:t xml:space="preserve"> Управления Росреестра по КЧР Аминат Батчаева. </w:t>
      </w:r>
      <w:bookmarkStart w:id="0" w:name="_GoBack"/>
      <w:bookmarkEnd w:id="0"/>
    </w:p>
    <w:p w:rsidR="00B84D01" w:rsidRPr="00B84D01" w:rsidRDefault="00B84D01" w:rsidP="00B84D01">
      <w:pPr>
        <w:pStyle w:val="text-content"/>
        <w:jc w:val="both"/>
        <w:rPr>
          <w:iCs/>
          <w:sz w:val="28"/>
          <w:szCs w:val="28"/>
        </w:rPr>
      </w:pPr>
      <w:r w:rsidRPr="00B84D01">
        <w:rPr>
          <w:iCs/>
          <w:sz w:val="28"/>
          <w:szCs w:val="28"/>
        </w:rPr>
        <w:t>Еще один важный аспект «Дачной амнистии 2.0» – защита прав наследников.</w:t>
      </w:r>
    </w:p>
    <w:p w:rsidR="00B84D01" w:rsidRPr="00B84D01" w:rsidRDefault="00B84D01" w:rsidP="00B84D01">
      <w:pPr>
        <w:pStyle w:val="text-content"/>
        <w:jc w:val="both"/>
        <w:rPr>
          <w:iCs/>
          <w:sz w:val="28"/>
          <w:szCs w:val="28"/>
        </w:rPr>
      </w:pPr>
      <w:r w:rsidRPr="00B84D01">
        <w:rPr>
          <w:iCs/>
          <w:sz w:val="28"/>
          <w:szCs w:val="28"/>
        </w:rPr>
        <w:t>Если земельный участок гражданину был предоставлен в постоянное (бессрочное) пользование, то он не переходил по наследству, даже если использовался много лет. Наследникам приходилось приобретать этот участок на общих основаниях у органов публичной власти</w:t>
      </w:r>
      <w:r>
        <w:rPr>
          <w:iCs/>
          <w:sz w:val="28"/>
          <w:szCs w:val="28"/>
        </w:rPr>
        <w:t xml:space="preserve">. </w:t>
      </w:r>
      <w:r w:rsidRPr="00B84D01">
        <w:rPr>
          <w:iCs/>
          <w:sz w:val="28"/>
          <w:szCs w:val="28"/>
        </w:rPr>
        <w:t>Сейчас же права постоянного (бессрочного) пользования и пожизненно наследуемого владения земельными участками будут признавать правом собственности в силу закона.</w:t>
      </w:r>
    </w:p>
    <w:sectPr w:rsidR="00B84D01" w:rsidRPr="00B84D01" w:rsidSect="00B84D0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F8"/>
    <w:rsid w:val="000C4ED8"/>
    <w:rsid w:val="001A526E"/>
    <w:rsid w:val="002C5061"/>
    <w:rsid w:val="006A3B7C"/>
    <w:rsid w:val="008937A6"/>
    <w:rsid w:val="008D3BA8"/>
    <w:rsid w:val="00A42E36"/>
    <w:rsid w:val="00B36981"/>
    <w:rsid w:val="00B8062A"/>
    <w:rsid w:val="00B8496A"/>
    <w:rsid w:val="00B84D01"/>
    <w:rsid w:val="00D9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8299"/>
  <w15:chartTrackingRefBased/>
  <w15:docId w15:val="{A195465C-7A1F-442B-9942-971E5077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content">
    <w:name w:val="text-content"/>
    <w:basedOn w:val="a"/>
    <w:rsid w:val="00B3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8496A"/>
    <w:rPr>
      <w:i/>
      <w:iCs/>
    </w:rPr>
  </w:style>
  <w:style w:type="paragraph" w:styleId="a4">
    <w:name w:val="Normal (Web)"/>
    <w:basedOn w:val="a"/>
    <w:uiPriority w:val="99"/>
    <w:unhideWhenUsed/>
    <w:rsid w:val="00B8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Сулейманова Фатима Адильбиевна</dc:creator>
  <cp:keywords/>
  <dc:description/>
  <cp:lastModifiedBy>Сулейманова Фатима Адильбиевна</cp:lastModifiedBy>
  <cp:revision>10</cp:revision>
  <cp:lastPrinted>2022-07-12T08:00:00Z</cp:lastPrinted>
  <dcterms:created xsi:type="dcterms:W3CDTF">2022-07-06T13:18:00Z</dcterms:created>
  <dcterms:modified xsi:type="dcterms:W3CDTF">2022-07-18T08:53:00Z</dcterms:modified>
</cp:coreProperties>
</file>